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A7C" w:rsidRPr="002903AC" w:rsidRDefault="00F44A7C" w:rsidP="00F44A7C">
      <w:pPr>
        <w:pStyle w:val="3"/>
        <w:rPr>
          <w:rFonts w:hAnsi="宋体" w:cs="宋体"/>
          <w:sz w:val="24"/>
          <w:szCs w:val="24"/>
        </w:rPr>
      </w:pPr>
      <w:bookmarkStart w:id="0" w:name="_GoBack"/>
      <w:r w:rsidRPr="002903AC">
        <w:rPr>
          <w:rFonts w:hint="eastAsia"/>
        </w:rPr>
        <w:t>0552  新</w:t>
      </w:r>
      <w:r w:rsidRPr="00F44A7C">
        <w:rPr>
          <w:rFonts w:hint="eastAsia"/>
        </w:rPr>
        <w:t>闻与传播硕士</w:t>
      </w:r>
      <w:r w:rsidRPr="00F44A7C">
        <w:rPr>
          <w:rFonts w:hAnsi="宋体" w:cs="宋体" w:hint="eastAsia"/>
        </w:rPr>
        <w:t>专业学位基本要求</w:t>
      </w:r>
    </w:p>
    <w:bookmarkEnd w:id="0"/>
    <w:p w:rsidR="00F44A7C" w:rsidRDefault="00F44A7C" w:rsidP="00F44A7C">
      <w:pPr>
        <w:pStyle w:val="a3"/>
        <w:ind w:firstLine="482"/>
        <w:rPr>
          <w:rFonts w:hAnsi="宋体" w:cs="宋体"/>
          <w:sz w:val="24"/>
          <w:szCs w:val="24"/>
        </w:rPr>
      </w:pP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第一部分  概况</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新闻与传播硕士专业学位教育是区别于学术型研究生教育，面向相关行业从业人员，培养具有较强专业能力、较高研究素养和全面知识结构的高层次应用型人才的教育体系。其培养原则是既要在实践应用的技能培养上多于该学科的学术研究生教育，又要在理论知识上高于职业类教育。其教育理念是在坚持</w:t>
      </w:r>
      <w:r>
        <w:rPr>
          <w:rFonts w:hAnsi="宋体" w:cs="宋体" w:hint="eastAsia"/>
          <w:sz w:val="24"/>
          <w:szCs w:val="24"/>
        </w:rPr>
        <w:t>中</w:t>
      </w:r>
      <w:r w:rsidRPr="002903AC">
        <w:rPr>
          <w:rFonts w:hAnsi="宋体" w:cs="宋体" w:hint="eastAsia"/>
          <w:sz w:val="24"/>
          <w:szCs w:val="24"/>
        </w:rPr>
        <w:t>国国情及社会主义核心价值观的基础上，充分借鉴欧美等发达国家新闻与传播专业研究生教育先进经验，不断与新技术与新媒体变迁相融合，创新培养模式与教学方式，建立健全适应我国文化强国战略的高层次新闻传播人才培养机制。其基本目标是要优化新闻传播队伍结构，提升在职新闻从业人员的理论与业务水平，适应新闻传播学的实践性、应用性特点及行业变革的趋势，完善我国新闻传播学的培养体系。</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新闻与传播专业学位教育的服务领域，主要面向媒体行业，培养既具有采、写(制作)、编、评能力，同时又能够适应新媒体环境下的媒介融合需要的复合型人才；面向新闻出版、广播电视以及其他政府宣传部门，培养具有较高政治素养、全面知识结构与国际化视野的行业管理人才与政策支撑人才；面向各类企业组织的宣传、广告、营销、公关、咨询等业务，培养具有创新创意思维、深度分析能力、策划咨询能力、整合传播能力、市场运营能力的高层次经营管理人才与市场研究人才；面向以互联网和移动互联网为代表的新媒体产业，培养具有新媒体开发利用能力，并且在新媒体内容制作与运营方面具有一定前瞻视野、思维敏捷、勇于开拓的高层次经营管理人才。</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未来的新闻与传播专业将呈现出融合性、交叉性与多元化的趋势。随着互联网技术与应用的发展与普及，以报刊、广播、电视等为代表的传统媒体与网络新媒体的融合趋势越来越明显，媒介间边界也日益模糊，新闻传播的知识体系和业务模式将进一步解构与重构；同时，新闻与传播专业将聚合更多的学科背景，与其他学科进行交叉与融合，借助更多其他学科的理论、工具与方法，形成新的专业体系与研究范式；此外，新闻与传播专业的培养模式与教学方式将突破传统课堂教学模式，引入理论教师与业务教练相结合的课堂教学方式，尝试角色情景演</w:t>
      </w:r>
      <w:r>
        <w:rPr>
          <w:rFonts w:hAnsi="宋体" w:cs="宋体" w:hint="eastAsia"/>
          <w:sz w:val="24"/>
          <w:szCs w:val="24"/>
        </w:rPr>
        <w:t>绎等</w:t>
      </w:r>
      <w:r w:rsidRPr="002903AC">
        <w:rPr>
          <w:rFonts w:hAnsi="宋体" w:cs="宋体" w:hint="eastAsia"/>
          <w:sz w:val="24"/>
          <w:szCs w:val="24"/>
        </w:rPr>
        <w:t>新的培训模式，采用新媒体互动技术，不断创新培养方式。</w:t>
      </w:r>
    </w:p>
    <w:p w:rsidR="00F44A7C" w:rsidRDefault="00F44A7C" w:rsidP="00F44A7C">
      <w:pPr>
        <w:pStyle w:val="a3"/>
        <w:ind w:firstLine="482"/>
        <w:rPr>
          <w:rFonts w:hAnsi="宋体" w:cs="宋体"/>
          <w:sz w:val="24"/>
          <w:szCs w:val="24"/>
        </w:rPr>
      </w:pP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第二部分  硕士专业学位基本要求</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lastRenderedPageBreak/>
        <w:t>一、获本专业学位应具备的基本素质</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1．学术道德</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在学术道德方面应做到：</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(1)遵守学术道德，合理运用他人成果，严禁以任何方式漠视、淡化、曲解乃至剽窃他人成果；尊重他人隐私权和名誉权，在学术研究中不诽谤或侮辱他人。</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(2)遵循学术基本规范，恪守学术研究准则，注意科学研究的严肃性，做到规范引证、标注合适，对自己的研究成果以及借鉴他人的研究成果做出明确而又准确地表述。</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(3)敬畏真理，热爱学术，树立探索真理、追求真理的志向，正确对待研究成果的学术荣誉，勇于承担学术责任和学术义务。</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(4)遵纪守法，不做违法违纪之事；同时，要勇于制止他人违法违纪的行为。</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2.专业素养</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在专业素养方面应做到：</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(1)掌握新闻与传播专业的基本理论与方法，具有扎实的专业基础知识和广泛的国际视野，具备胜任新闻与传播职业的专业技能。</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(2)具有独立的思考能力、理性的思维能力和较强、逻辑分析能力以及严谨的治学态度，善于全面、系统的思考问题、解决问题。增强创新创业能力。</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(3)具备一定的人文精神和科学素养，具有现代意识；具备较强的职业敏感性，能够在第一时间运用新闻传播学知识对新发生的事件、问题、现象做出合理且有说服力的解释。</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(4)具备团队协作的素养，能够驾驭复杂局面，具备应对处于各种突发危机事件的综合能力。</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3.职业精神</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应当具有以下职业精神：</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(1)树立马克思主义新闻观，在党的基本路线指导下，坚守社会主义新闻职业的责任和使命。</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(2)持有公共立场和公益之心，始终把社会效益放在第一位，勇于奉献、敢于牺牲，严肃对待新闻工作的社会效果，不以一己之私而发布损害公众的有偿新闻。</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(3)坚持实事求是，具备敬业精神，不畏艰难，不怕挫折，以严肃、严谨、求真和务实的职业态度进行新闻实践活动。</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(4)克服守旧观念，与时俱进，在尊重事实的前提下，勇于创新，开拓进取。</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二、获本专业学位应掌握的基本知识</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lastRenderedPageBreak/>
        <w:t>1．基础知识</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应当具有较为完善的知识体系和多方面的视野，既需要在一定领域具有深度，也需要一定的知识广度。因此，与信息传播相关的各类学科知识，都需要知悉。这方面主要涉及哲学、语言文字学、社会学、文艺理论、社会心理学和文艺心理学、法学和政治学、计算机科学与信息管理科学、中外历史地理知识、经济管理知识、自然科学常识等。</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2．专业知识</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应当具备以下专业知识：</w:t>
      </w:r>
    </w:p>
    <w:p w:rsidR="00F44A7C" w:rsidRPr="00756E6C" w:rsidRDefault="00F44A7C" w:rsidP="00F44A7C">
      <w:pPr>
        <w:ind w:firstLineChars="200" w:firstLine="480"/>
      </w:pPr>
      <w:r w:rsidRPr="00756E6C">
        <w:rPr>
          <w:rFonts w:hint="eastAsia"/>
        </w:rPr>
        <w:t>(1</w:t>
      </w:r>
      <w:r>
        <w:t>)</w:t>
      </w:r>
      <w:r w:rsidRPr="00756E6C">
        <w:rPr>
          <w:rFonts w:hint="eastAsia"/>
        </w:rPr>
        <w:t>学科专业知识。牢固掌握新闻理论、新闻传播史论、一般传播学理论、公共关系理论、广告理论、出版理论、数字传播理论等方面的理论知识；同时，熟练掌握采、写</w:t>
      </w:r>
      <w:r w:rsidRPr="00756E6C">
        <w:rPr>
          <w:rFonts w:hint="eastAsia"/>
        </w:rPr>
        <w:t>(</w:t>
      </w:r>
      <w:r w:rsidRPr="00756E6C">
        <w:rPr>
          <w:rFonts w:hint="eastAsia"/>
        </w:rPr>
        <w:t>制作</w:t>
      </w:r>
      <w:r w:rsidRPr="00756E6C">
        <w:rPr>
          <w:rFonts w:hint="eastAsia"/>
        </w:rPr>
        <w:t>)</w:t>
      </w:r>
      <w:r w:rsidRPr="00756E6C">
        <w:rPr>
          <w:rFonts w:hint="eastAsia"/>
        </w:rPr>
        <w:t>、编、评及广告设计，公关策划与执行等实务知识与技术。</w:t>
      </w:r>
    </w:p>
    <w:p w:rsidR="00F44A7C" w:rsidRPr="00756E6C" w:rsidRDefault="00F44A7C" w:rsidP="00F44A7C">
      <w:pPr>
        <w:ind w:firstLineChars="200" w:firstLine="480"/>
      </w:pPr>
      <w:r w:rsidRPr="00756E6C">
        <w:t>(2</w:t>
      </w:r>
      <w:r w:rsidRPr="00756E6C">
        <w:rPr>
          <w:rFonts w:hint="eastAsia"/>
        </w:rPr>
        <w:t>)</w:t>
      </w:r>
      <w:r w:rsidRPr="00756E6C">
        <w:rPr>
          <w:rFonts w:hint="eastAsia"/>
        </w:rPr>
        <w:t>分析研究方法。要能够掌握一般的质化分析的方法，以及调查统计、数据分析等实证量化分析方法。</w:t>
      </w:r>
    </w:p>
    <w:p w:rsidR="00F44A7C" w:rsidRPr="00756E6C" w:rsidRDefault="00F44A7C" w:rsidP="00F44A7C">
      <w:pPr>
        <w:ind w:firstLineChars="200" w:firstLine="480"/>
      </w:pPr>
      <w:r w:rsidRPr="00756E6C">
        <w:rPr>
          <w:rFonts w:hint="eastAsia"/>
        </w:rPr>
        <w:t>(3)</w:t>
      </w:r>
      <w:r w:rsidRPr="00756E6C">
        <w:rPr>
          <w:rFonts w:hint="eastAsia"/>
        </w:rPr>
        <w:t>专业领域知识。应能够较为全面深入地掌握法律、财经或相关产业等某一专业领域知识，提升所涉及行业领域的新闻敏感性与深度分析能力。</w:t>
      </w:r>
    </w:p>
    <w:p w:rsidR="00F44A7C" w:rsidRPr="002903AC" w:rsidRDefault="00F44A7C" w:rsidP="00F44A7C">
      <w:pPr>
        <w:ind w:firstLineChars="200" w:firstLine="480"/>
      </w:pPr>
      <w:r w:rsidRPr="00756E6C">
        <w:rPr>
          <w:rFonts w:hint="eastAsia"/>
        </w:rPr>
        <w:t>(4)</w:t>
      </w:r>
      <w:r w:rsidRPr="00756E6C">
        <w:rPr>
          <w:rFonts w:hint="eastAsia"/>
        </w:rPr>
        <w:t>管理沟通知识。应熟练掌握媒介经营与管理、沟通表达、公众礼仪等相关的知识与技能。</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三、获本专业学位应接受的实践训练</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应当接受以下实践训练：</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(1)新闻媒体工作实务训练，包括新闻“采写编评”、广播电视节目策划与制作、数字新媒体节目制作与编辑、融合新闻策划与制作等方面的实际操作训练，使硕士生掌握综合应用多种媒体完成内容制作的技能。</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(2)媒介创意与设计实务训练，对硕士生进行创新思维、创意策划、内容设计等方面进行实际操作训练，使硕士生掌握创新与创意活动的一般规律和方法，具有一定的艺术素养和创作水平，能够进行系统的策划和专业的设计。</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(3)媒介传播与推广实务训练，对硕士生进行市场营销、媒介推广、广告宣传、公关执行、渠道拓展等方面的实践训练，使其能够运用专业知识进行市场运营、传播推广。</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(4)媒介经营管理实践训练，对硕士生进行战略决策、企业经营与管理、团队领导能力等方面的实践训练，使硕士生理解和把握相关行业政策，掌握媒介经营管理的规律与方法，能够带领团队完成既定目标。</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四、获本专业学位应具备的基本能力</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lastRenderedPageBreak/>
        <w:t>应具备的基本能力有：</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(1)知识获取能力。熟悉新闻与传播专业国内外的发展动态及研究热点，具备熟练使用各种文献检索工具快速进行资料查找与选题的查新能力；能够熟练阅读国外新闻与传播专业的英文期刊及相关文献；具备设计和构建自己的知识体系与学习方案的能力，能够使用数字媒体、电子信息资源及其他各类便捷渠道自我学习与充电的能力；具备知识识别、判断及个人知识管理的能力。</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(2)研究分析能力。具有发现问题、提出假设的能力，能够敏锐发现社会热点问题及研究选题；具有严谨的逻辑思考与系统分析能力，能够合理地选择研究方法、设计研究思路，并组建研究团队；通过科学系统的方法对研究问题进行论证，合理地证明或证伪某个观点，论证方法符合逻辑；能够提出具有可行性</w:t>
      </w:r>
      <w:r>
        <w:rPr>
          <w:rFonts w:hAnsi="宋体" w:cs="宋体" w:hint="eastAsia"/>
          <w:sz w:val="24"/>
          <w:szCs w:val="24"/>
        </w:rPr>
        <w:t>、</w:t>
      </w:r>
      <w:r w:rsidRPr="002903AC">
        <w:rPr>
          <w:rFonts w:hAnsi="宋体" w:cs="宋体" w:hint="eastAsia"/>
          <w:sz w:val="24"/>
          <w:szCs w:val="24"/>
        </w:rPr>
        <w:t>并有理论支撑的对策建议，并有所创新。</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(3)实践能力。具备运用图、文、音、视等方式表达观点和呈现创意的能力，能够逻辑清晰、客观理性且具有感染力的传递自己的思想；能够较为熟练使用一种外语进行业务交流；具备一定的组织协调能力，能够带领一个团队高效地从事新闻传播活动，能够有效地整合、协调各种资源服务于新闻传播活动。</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五、学位论文基本要求</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1．选题要求</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(1)选题应着眼于行业、专业范围的前沿、热点、难点、重点问题，应具有较强的理论与现实意义、应用价值，应满足创新性、科学性和</w:t>
      </w:r>
      <w:proofErr w:type="gramStart"/>
      <w:r w:rsidRPr="002903AC">
        <w:rPr>
          <w:rFonts w:hAnsi="宋体" w:cs="宋体" w:hint="eastAsia"/>
          <w:sz w:val="24"/>
          <w:szCs w:val="24"/>
        </w:rPr>
        <w:t>可</w:t>
      </w:r>
      <w:proofErr w:type="gramEnd"/>
      <w:r w:rsidRPr="002903AC">
        <w:rPr>
          <w:rFonts w:hAnsi="宋体" w:cs="宋体" w:hint="eastAsia"/>
          <w:sz w:val="24"/>
          <w:szCs w:val="24"/>
        </w:rPr>
        <w:t>证伪性的原则。</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(2)可将研究报告、规划设计、产品开发、案例分析、管理方案、发明专利、文学艺术作品等作为主要内容，以论文的形式表示。</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(3)选题范围应尽量聚焦，本着“小题大做”的原则，就较为具体的问题展开深入研究，原则上不应以全中国、全世界这样宽泛的视角作为选题视域。</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(4)论文选题应当进行查新，对相关研究、文献资料进行检索、梳理和综述，撰写</w:t>
      </w:r>
      <w:r>
        <w:rPr>
          <w:rFonts w:hAnsi="宋体" w:cs="宋体" w:hint="eastAsia"/>
          <w:sz w:val="24"/>
          <w:szCs w:val="24"/>
        </w:rPr>
        <w:t>开</w:t>
      </w:r>
      <w:r w:rsidRPr="002903AC">
        <w:rPr>
          <w:rFonts w:hAnsi="宋体" w:cs="宋体" w:hint="eastAsia"/>
          <w:sz w:val="24"/>
          <w:szCs w:val="24"/>
        </w:rPr>
        <w:t>题报告，并进行专家论证。专家组应当由学界和业界人士共同组成。</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2．学位论文形式和规范要求</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(1)学位论文应在导师指导下，由硕士生本人独立完成。硕士学位论文必须是一篇系统完整的、有创造性的学术论文。</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(2)严格遵守学术规范，做到选题与资料规范、引用与注释规范、成果呈现规范、学术批评规范、学术评价规范。学位论文文字正确，语言通顺，数据可靠，表述清晰，引述准确、格式严谨、参考文献列举恰当，图、表、公式、单位等符合规范要求，力避剽窃、抬高、贬低、曲解或淡化他人学术观点。</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lastRenderedPageBreak/>
        <w:t>(3)硕士学位论文的书写格式一般应依次包括下述几部分：中英文题目、中英文摘要及关键词、独立完成与诚信声明、目录、选题的依据与意义、相关研究的国内外文献综述、正文部分、注释、结论、参考文献、必要的附录(数学证明、原始数据、发表论文等)、作者致谢、论文原创性声明和授权使用说明。</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(4)论文的核心概念界定要严谨、明确，引用的概念只能来自学科内公认的学术论著；不能把普通字典、词典的解释作为学术研究的论据。</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(5)论文参考文献应与论文的内容相关，应当是真正对论文的写作起到支持作用的文献，原则上，这些文献要能在论文中得以体现；必须要有适量的外文参考文献(一般至少三分之一)。</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(6)引文和注释要符合规定的写作要求，引证全面，不断章取义和歪曲引用。</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3．学位论文水平要求</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(1)学位论文应当在充分掌握本选题相关研究成果及原始材料的基础上，有一定深度与价值的见解。论文要能有一定的创新性，或通过科学的论证而获得的新认识或新结论，或分析角度、研究方法能够对本专业有所启示。</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(2)学位论文的基本理论依据或前提要可靠，必须以科学、公认的理论或真实、客观的事实为支撑。论据要充分、前后一致，不能无论据地主观得出结论或</w:t>
      </w:r>
      <w:proofErr w:type="gramStart"/>
      <w:r w:rsidRPr="002903AC">
        <w:rPr>
          <w:rFonts w:hAnsi="宋体" w:cs="宋体" w:hint="eastAsia"/>
          <w:sz w:val="24"/>
          <w:szCs w:val="24"/>
        </w:rPr>
        <w:t>不</w:t>
      </w:r>
      <w:proofErr w:type="gramEnd"/>
      <w:r w:rsidRPr="002903AC">
        <w:rPr>
          <w:rFonts w:hAnsi="宋体" w:cs="宋体" w:hint="eastAsia"/>
          <w:sz w:val="24"/>
          <w:szCs w:val="24"/>
        </w:rPr>
        <w:t>证自明，不能把随笔杂感、经验总结、工作报告作为学术理论，不能把文艺作品作为论据来证明或证伪真实社会中的传播现象。</w:t>
      </w: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(3)学位论文的论证部分是论文的主体与核心，要科学、系统、合理、自洽，不能只叙述问题或情况而没有核心观点或论证；不能把教材章节、领导报告、宣传文章、工作总结、新闻通讯等作为论文核心主体内容。</w:t>
      </w:r>
    </w:p>
    <w:p w:rsidR="00F44A7C" w:rsidRDefault="00F44A7C" w:rsidP="00F44A7C">
      <w:pPr>
        <w:pStyle w:val="a3"/>
        <w:ind w:firstLine="482"/>
        <w:rPr>
          <w:rFonts w:hAnsi="宋体" w:cs="宋体"/>
          <w:sz w:val="24"/>
          <w:szCs w:val="24"/>
        </w:rPr>
      </w:pPr>
      <w:r w:rsidRPr="002903AC">
        <w:rPr>
          <w:rFonts w:hAnsi="宋体" w:cs="宋体" w:hint="eastAsia"/>
          <w:sz w:val="24"/>
          <w:szCs w:val="24"/>
        </w:rPr>
        <w:t>(4)学位论文应能反映出作者对该研究领域的基础理论、专业知识、研究方法有较好的掌握，同时展示作者具备一定的研究能力与业务技能。</w:t>
      </w:r>
    </w:p>
    <w:p w:rsidR="00F44A7C" w:rsidRPr="002903AC" w:rsidRDefault="00F44A7C" w:rsidP="00F44A7C">
      <w:pPr>
        <w:pStyle w:val="a3"/>
        <w:ind w:firstLine="482"/>
        <w:rPr>
          <w:rFonts w:hAnsi="宋体" w:cs="宋体"/>
          <w:sz w:val="24"/>
          <w:szCs w:val="24"/>
        </w:rPr>
      </w:pPr>
    </w:p>
    <w:p w:rsidR="00F44A7C" w:rsidRPr="002903AC" w:rsidRDefault="00F44A7C" w:rsidP="00F44A7C">
      <w:pPr>
        <w:pStyle w:val="a3"/>
        <w:ind w:firstLine="482"/>
        <w:rPr>
          <w:rFonts w:hAnsi="宋体" w:cs="宋体"/>
          <w:sz w:val="24"/>
          <w:szCs w:val="24"/>
        </w:rPr>
      </w:pPr>
      <w:r w:rsidRPr="002903AC">
        <w:rPr>
          <w:rFonts w:hAnsi="宋体" w:cs="宋体" w:hint="eastAsia"/>
          <w:sz w:val="24"/>
          <w:szCs w:val="24"/>
        </w:rPr>
        <w:t>第三部分  编写成员：</w:t>
      </w:r>
    </w:p>
    <w:p w:rsidR="00F44A7C" w:rsidRPr="00343AE4" w:rsidRDefault="00F44A7C" w:rsidP="00F44A7C">
      <w:pPr>
        <w:pStyle w:val="a3"/>
        <w:ind w:firstLine="482"/>
      </w:pPr>
      <w:r w:rsidRPr="002903AC">
        <w:rPr>
          <w:rFonts w:hAnsi="宋体" w:cs="宋体" w:hint="eastAsia"/>
          <w:sz w:val="24"/>
          <w:szCs w:val="24"/>
        </w:rPr>
        <w:t>尹鸿、石义彬、吴飞、张昆、林如鹏、徐泓、黄星民、黄瑚、喻国明、蒋晓丽、谢新洲、雷跃捷、戴元光。</w:t>
      </w:r>
    </w:p>
    <w:p w:rsidR="00B70F3F" w:rsidRPr="00F44A7C" w:rsidRDefault="00B70F3F"/>
    <w:sectPr w:rsidR="00B70F3F" w:rsidRPr="00F44A7C" w:rsidSect="00005229">
      <w:pgSz w:w="11906" w:h="16838" w:code="9"/>
      <w:pgMar w:top="1701" w:right="1701" w:bottom="1701" w:left="1701" w:header="1021" w:footer="1021" w:gutter="0"/>
      <w:cols w:space="425"/>
      <w:docGrid w:type="lines" w:linePitch="4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7C"/>
    <w:rsid w:val="00B70F3F"/>
    <w:rsid w:val="00F4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6EFD"/>
  <w15:chartTrackingRefBased/>
  <w15:docId w15:val="{9249B9E3-2F56-42B4-BB2A-6D4439B8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A7C"/>
    <w:pPr>
      <w:widowControl w:val="0"/>
      <w:jc w:val="both"/>
    </w:pPr>
    <w:rPr>
      <w:rFonts w:ascii="Times New Roman" w:eastAsia="宋体" w:hAnsi="Times New Roman" w:cs="Times New Roman"/>
      <w:sz w:val="24"/>
      <w:szCs w:val="24"/>
    </w:rPr>
  </w:style>
  <w:style w:type="paragraph" w:styleId="3">
    <w:name w:val="heading 3"/>
    <w:basedOn w:val="a"/>
    <w:next w:val="a"/>
    <w:link w:val="30"/>
    <w:autoRedefine/>
    <w:qFormat/>
    <w:rsid w:val="00F44A7C"/>
    <w:pPr>
      <w:keepNext/>
      <w:keepLines/>
      <w:spacing w:before="240" w:after="120"/>
      <w:ind w:firstLine="482"/>
      <w:outlineLvl w:val="2"/>
    </w:pPr>
    <w:rPr>
      <w:rFonts w:ascii="黑体" w:eastAsia="黑体" w:hAnsi="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F44A7C"/>
    <w:rPr>
      <w:rFonts w:ascii="黑体" w:eastAsia="黑体" w:hAnsi="黑体" w:cs="Times New Roman"/>
      <w:bCs/>
      <w:sz w:val="32"/>
      <w:szCs w:val="32"/>
    </w:rPr>
  </w:style>
  <w:style w:type="paragraph" w:styleId="a3">
    <w:name w:val="Plain Text"/>
    <w:basedOn w:val="a"/>
    <w:link w:val="a4"/>
    <w:rsid w:val="00F44A7C"/>
    <w:rPr>
      <w:rFonts w:ascii="宋体" w:hAnsi="Courier New" w:cs="Courier New"/>
      <w:sz w:val="21"/>
      <w:szCs w:val="21"/>
    </w:rPr>
  </w:style>
  <w:style w:type="character" w:customStyle="1" w:styleId="a4">
    <w:name w:val="纯文本 字符"/>
    <w:basedOn w:val="a0"/>
    <w:link w:val="a3"/>
    <w:rsid w:val="00F44A7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643</Words>
  <Characters>3671</Characters>
  <Application>Microsoft Office Word</Application>
  <DocSecurity>0</DocSecurity>
  <Lines>30</Lines>
  <Paragraphs>8</Paragraphs>
  <ScaleCrop>false</ScaleCrop>
  <Company>Microsoft</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万青</dc:creator>
  <cp:keywords/>
  <dc:description/>
  <cp:lastModifiedBy>万青</cp:lastModifiedBy>
  <cp:revision>1</cp:revision>
  <dcterms:created xsi:type="dcterms:W3CDTF">2019-04-24T01:36:00Z</dcterms:created>
  <dcterms:modified xsi:type="dcterms:W3CDTF">2019-04-24T01:37:00Z</dcterms:modified>
</cp:coreProperties>
</file>